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4D" w:rsidRPr="00C6157A" w:rsidRDefault="00C6157A">
      <w:pPr>
        <w:spacing w:line="480" w:lineRule="atLeast"/>
        <w:jc w:val="center"/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-13970</wp:posOffset>
            </wp:positionV>
            <wp:extent cx="704850" cy="704850"/>
            <wp:effectExtent l="0" t="0" r="0" b="0"/>
            <wp:wrapNone/>
            <wp:docPr id="42" name="圖片 42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4D" w:rsidRPr="00C6157A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台北市立士林高級商業職業學校校園網路</w:t>
      </w:r>
    </w:p>
    <w:p w:rsidR="0068764D" w:rsidRDefault="0068764D">
      <w:pPr>
        <w:spacing w:afterLines="100" w:after="240" w:line="480" w:lineRule="atLeast"/>
        <w:jc w:val="center"/>
        <w:rPr>
          <w:rFonts w:eastAsia="華康超明體(P)" w:hint="eastAsia"/>
          <w:sz w:val="32"/>
        </w:rPr>
      </w:pPr>
      <w:r>
        <w:rPr>
          <w:rFonts w:eastAsia="華康超明體(P)" w:hint="eastAsia"/>
          <w:sz w:val="32"/>
        </w:rPr>
        <w:t>學生社團網頁帳號申請單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1478"/>
        <w:gridCol w:w="3165"/>
        <w:gridCol w:w="1560"/>
        <w:gridCol w:w="3329"/>
      </w:tblGrid>
      <w:tr w:rsidR="0068764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2530" w:type="dxa"/>
            <w:gridSpan w:val="2"/>
            <w:tcBorders>
              <w:top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764D" w:rsidRDefault="0068764D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社團名稱</w:t>
            </w:r>
          </w:p>
        </w:tc>
        <w:tc>
          <w:tcPr>
            <w:tcW w:w="3165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8764D" w:rsidRDefault="0068764D">
            <w:pPr>
              <w:spacing w:beforeLines="50" w:before="120"/>
              <w:jc w:val="right"/>
              <w:rPr>
                <w:rFonts w:hint="eastAsia"/>
                <w:position w:val="-24"/>
                <w:sz w:val="20"/>
              </w:rPr>
            </w:pPr>
            <w:r>
              <w:rPr>
                <w:rFonts w:hint="eastAsia"/>
                <w:position w:val="-24"/>
                <w:sz w:val="20"/>
              </w:rPr>
              <w:t>日</w:t>
            </w:r>
            <w:r>
              <w:rPr>
                <w:rFonts w:hint="eastAsia"/>
                <w:position w:val="-24"/>
                <w:sz w:val="20"/>
              </w:rPr>
              <w:t>(</w:t>
            </w:r>
            <w:r>
              <w:rPr>
                <w:rFonts w:hint="eastAsia"/>
                <w:position w:val="-24"/>
                <w:sz w:val="20"/>
              </w:rPr>
              <w:t>夜</w:t>
            </w:r>
            <w:r>
              <w:rPr>
                <w:rFonts w:hint="eastAsia"/>
                <w:position w:val="-24"/>
                <w:sz w:val="20"/>
              </w:rPr>
              <w:t>)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68764D" w:rsidRDefault="0068764D">
            <w:pPr>
              <w:spacing w:beforeLines="50" w:before="120" w:afterLines="50" w:after="12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3329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68764D" w:rsidRDefault="0068764D">
            <w:pPr>
              <w:wordWrap w:val="0"/>
              <w:spacing w:beforeLines="50" w:before="120" w:afterLines="50" w:after="1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2678A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社長姓名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3329" w:type="dxa"/>
            <w:tcBorders>
              <w:bottom w:val="single" w:sz="6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rPr>
                <w:rFonts w:hint="eastAsia"/>
                <w:sz w:val="28"/>
              </w:rPr>
            </w:pPr>
          </w:p>
        </w:tc>
      </w:tr>
      <w:tr w:rsidR="0042678A">
        <w:tblPrEx>
          <w:tblCellMar>
            <w:top w:w="0" w:type="dxa"/>
            <w:bottom w:w="0" w:type="dxa"/>
          </w:tblCellMar>
        </w:tblPrEx>
        <w:trPr>
          <w:cantSplit/>
          <w:trHeight w:val="749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社長性別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E-Mail </w:t>
            </w:r>
          </w:p>
        </w:tc>
        <w:tc>
          <w:tcPr>
            <w:tcW w:w="3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678A" w:rsidRDefault="0042678A">
            <w:pPr>
              <w:ind w:firstLineChars="20" w:firstLine="56"/>
              <w:rPr>
                <w:sz w:val="28"/>
              </w:rPr>
            </w:pPr>
          </w:p>
        </w:tc>
      </w:tr>
      <w:tr w:rsidR="0042678A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網頁負責人姓名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8A" w:rsidRDefault="0042678A">
            <w:pPr>
              <w:spacing w:before="50" w:after="50"/>
              <w:ind w:left="57" w:right="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8A" w:rsidRDefault="0042678A">
            <w:pPr>
              <w:spacing w:before="50" w:after="5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78A" w:rsidRDefault="0042678A">
            <w:pPr>
              <w:spacing w:before="50" w:after="50"/>
              <w:ind w:left="57" w:right="57"/>
              <w:jc w:val="center"/>
              <w:rPr>
                <w:rFonts w:hint="eastAsia"/>
                <w:sz w:val="28"/>
              </w:rPr>
            </w:pPr>
          </w:p>
        </w:tc>
      </w:tr>
      <w:tr w:rsidR="0042678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5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網頁負責人性別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8A" w:rsidRDefault="0042678A">
            <w:pPr>
              <w:pStyle w:val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78A" w:rsidRDefault="0042678A">
            <w:pPr>
              <w:spacing w:beforeLines="50" w:before="120" w:afterLines="50" w:after="120"/>
              <w:ind w:left="57" w:right="57"/>
              <w:jc w:val="center"/>
              <w:rPr>
                <w:rFonts w:hint="eastAsia"/>
                <w:sz w:val="28"/>
              </w:rPr>
            </w:pPr>
          </w:p>
        </w:tc>
      </w:tr>
      <w:tr w:rsidR="0068764D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68764D" w:rsidRDefault="0068764D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指導老師簽名</w:t>
            </w:r>
          </w:p>
        </w:tc>
        <w:tc>
          <w:tcPr>
            <w:tcW w:w="8054" w:type="dxa"/>
            <w:gridSpan w:val="3"/>
            <w:tcBorders>
              <w:top w:val="single" w:sz="12" w:space="0" w:color="auto"/>
              <w:bottom w:val="thickThinSmallGap" w:sz="12" w:space="0" w:color="auto"/>
            </w:tcBorders>
          </w:tcPr>
          <w:p w:rsidR="0068764D" w:rsidRDefault="0068764D">
            <w:pPr>
              <w:spacing w:before="50" w:after="50"/>
              <w:ind w:left="57" w:right="57"/>
              <w:rPr>
                <w:rFonts w:hint="eastAsia"/>
                <w:sz w:val="28"/>
              </w:rPr>
            </w:pPr>
          </w:p>
        </w:tc>
      </w:tr>
      <w:tr w:rsidR="0068764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52" w:type="dxa"/>
            <w:tcBorders>
              <w:top w:val="double" w:sz="4" w:space="0" w:color="auto"/>
              <w:bottom w:val="thickThinSmallGap" w:sz="12" w:space="0" w:color="auto"/>
            </w:tcBorders>
            <w:textDirection w:val="tbRlV"/>
            <w:vAlign w:val="center"/>
          </w:tcPr>
          <w:p w:rsidR="0068764D" w:rsidRDefault="0068764D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注意事項</w:t>
            </w:r>
          </w:p>
        </w:tc>
        <w:tc>
          <w:tcPr>
            <w:tcW w:w="9532" w:type="dxa"/>
            <w:gridSpan w:val="4"/>
            <w:tcBorders>
              <w:top w:val="double" w:sz="4" w:space="0" w:color="auto"/>
              <w:bottom w:val="thickThinSmallGap" w:sz="12" w:space="0" w:color="auto"/>
            </w:tcBorders>
          </w:tcPr>
          <w:p w:rsidR="0068764D" w:rsidRDefault="0068764D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網頁帳號申請資格：限本校學生社團。</w:t>
            </w:r>
          </w:p>
          <w:p w:rsidR="0068764D" w:rsidRDefault="0068764D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網頁空間預設為</w:t>
            </w:r>
            <w:r>
              <w:rPr>
                <w:rFonts w:hint="eastAsia"/>
                <w:sz w:val="28"/>
              </w:rPr>
              <w:t>10MB</w:t>
            </w:r>
            <w:r>
              <w:rPr>
                <w:rFonts w:hint="eastAsia"/>
                <w:sz w:val="28"/>
              </w:rPr>
              <w:t>（若有需要擴充者請向網管中心聯絡），以存放社團網頁資料為限，禁放個人資料。</w:t>
            </w:r>
          </w:p>
          <w:p w:rsidR="0068764D" w:rsidRDefault="0068764D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請於提出申請後儘快建構網頁，並於收到收執聯後</w:t>
            </w:r>
            <w:r>
              <w:rPr>
                <w:rFonts w:hint="eastAsia"/>
                <w:b/>
                <w:bCs/>
                <w:sz w:val="28"/>
                <w:u w:val="wave"/>
              </w:rPr>
              <w:t>兩星期內</w:t>
            </w:r>
            <w:r>
              <w:rPr>
                <w:rFonts w:hint="eastAsia"/>
                <w:sz w:val="28"/>
              </w:rPr>
              <w:t>將該社團網頁上傳。</w:t>
            </w:r>
          </w:p>
          <w:p w:rsidR="0068764D" w:rsidRDefault="0068764D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本表填妥後請交至</w:t>
            </w:r>
            <w:r w:rsidR="003F4D88">
              <w:rPr>
                <w:rFonts w:hint="eastAsia"/>
                <w:sz w:val="28"/>
              </w:rPr>
              <w:t>資處科工讀生</w:t>
            </w:r>
            <w:r>
              <w:rPr>
                <w:rFonts w:hint="eastAsia"/>
                <w:sz w:val="28"/>
              </w:rPr>
              <w:t>代轉網管中心。</w:t>
            </w:r>
          </w:p>
        </w:tc>
      </w:tr>
    </w:tbl>
    <w:p w:rsidR="0068764D" w:rsidRDefault="0068764D">
      <w:pPr>
        <w:tabs>
          <w:tab w:val="left" w:pos="6772"/>
        </w:tabs>
        <w:spacing w:after="60"/>
        <w:ind w:firstLineChars="50" w:firstLine="100"/>
        <w:jc w:val="both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正聯</w:t>
      </w:r>
      <w:r>
        <w:rPr>
          <w:sz w:val="20"/>
        </w:rPr>
        <w:t>：</w:t>
      </w:r>
      <w:r>
        <w:rPr>
          <w:rFonts w:hint="eastAsia"/>
          <w:sz w:val="20"/>
        </w:rPr>
        <w:t>網管中心留存</w:t>
      </w:r>
    </w:p>
    <w:p w:rsidR="0068764D" w:rsidRDefault="00C6157A">
      <w:pPr>
        <w:jc w:val="both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127635</wp:posOffset>
                </wp:positionV>
                <wp:extent cx="1085850" cy="258445"/>
                <wp:effectExtent l="1905" t="0" r="0" b="190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64D" w:rsidRDefault="0068764D">
                            <w:pPr>
                              <w:ind w:rightChars="-37" w:right="-8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sym w:font="Wingdings" w:char="F0D6"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請勿自行撕下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2.2pt;margin-top:10.05pt;width:85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6Y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" filled="f" stroked="f">
                <v:textbox>
                  <w:txbxContent>
                    <w:p w:rsidR="0068764D" w:rsidRDefault="0068764D">
                      <w:pPr>
                        <w:ind w:rightChars="-37" w:right="-89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sym w:font="Wingdings" w:char="F0D6"/>
                      </w:r>
                      <w:r>
                        <w:rPr>
                          <w:rFonts w:hint="eastAsia"/>
                          <w:sz w:val="20"/>
                        </w:rPr>
                        <w:t>請勿自行撕下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68764D" w:rsidRDefault="0068764D">
      <w:pPr>
        <w:pBdr>
          <w:bottom w:val="dotDash" w:sz="4" w:space="1" w:color="auto"/>
        </w:pBdr>
        <w:ind w:leftChars="46" w:left="110" w:rightChars="-307" w:right="-737"/>
        <w:jc w:val="both"/>
        <w:rPr>
          <w:rFonts w:hint="eastAsia"/>
          <w:b/>
          <w:bCs/>
          <w:color w:val="808080"/>
        </w:rPr>
        <w:sectPr w:rsidR="0068764D">
          <w:type w:val="continuous"/>
          <w:pgSz w:w="11907" w:h="16840" w:code="9"/>
          <w:pgMar w:top="1418" w:right="1134" w:bottom="1134" w:left="1134" w:header="851" w:footer="992" w:gutter="0"/>
          <w:cols w:space="425"/>
          <w:docGrid w:linePitch="360"/>
        </w:sectPr>
      </w:pPr>
    </w:p>
    <w:p w:rsidR="0068764D" w:rsidRDefault="0068764D">
      <w:pPr>
        <w:pBdr>
          <w:top w:val="dotDash" w:sz="4" w:space="1" w:color="808080"/>
        </w:pBdr>
        <w:jc w:val="both"/>
        <w:rPr>
          <w:sz w:val="16"/>
        </w:rPr>
      </w:pPr>
    </w:p>
    <w:p w:rsidR="0068764D" w:rsidRDefault="0068764D">
      <w:pPr>
        <w:tabs>
          <w:tab w:val="left" w:pos="7398"/>
        </w:tabs>
        <w:ind w:left="113"/>
        <w:jc w:val="both"/>
        <w:rPr>
          <w:sz w:val="20"/>
        </w:rPr>
      </w:pPr>
      <w:r>
        <w:rPr>
          <w:rFonts w:hint="eastAsia"/>
          <w:sz w:val="20"/>
        </w:rPr>
        <w:tab/>
      </w:r>
    </w:p>
    <w:p w:rsidR="0068764D" w:rsidRDefault="0068764D">
      <w:pPr>
        <w:tabs>
          <w:tab w:val="left" w:pos="7398"/>
        </w:tabs>
        <w:ind w:left="113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>副聯</w:t>
      </w:r>
      <w:r>
        <w:rPr>
          <w:sz w:val="20"/>
        </w:rPr>
        <w:t>：</w:t>
      </w:r>
      <w:r>
        <w:rPr>
          <w:rFonts w:hint="eastAsia"/>
          <w:sz w:val="20"/>
        </w:rPr>
        <w:t>申請社團收執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4"/>
      </w:tblGrid>
      <w:tr w:rsidR="006876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44" w:type="dxa"/>
          </w:tcPr>
          <w:p w:rsidR="0068764D" w:rsidRDefault="00C6157A">
            <w:pPr>
              <w:spacing w:beforeLines="50" w:before="120"/>
              <w:ind w:left="539"/>
              <w:jc w:val="center"/>
              <w:rPr>
                <w:b/>
                <w:bCs/>
                <w:sz w:val="28"/>
              </w:rPr>
            </w:pPr>
            <w:r w:rsidRPr="00C6157A"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17780</wp:posOffset>
                  </wp:positionV>
                  <wp:extent cx="524510" cy="524510"/>
                  <wp:effectExtent l="0" t="0" r="8890" b="8890"/>
                  <wp:wrapNone/>
                  <wp:docPr id="44" name="圖片 44" descr="mar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r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64D" w:rsidRPr="00C6157A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台北市立士林高級商業職業學校校園網路</w:t>
            </w:r>
          </w:p>
          <w:p w:rsidR="0068764D" w:rsidRDefault="0068764D">
            <w:pPr>
              <w:ind w:left="539"/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rFonts w:eastAsia="華康超明體(P)" w:hint="eastAsia"/>
                <w:sz w:val="26"/>
              </w:rPr>
              <w:t>學生社團網頁帳號申請單收執聯</w:t>
            </w:r>
          </w:p>
          <w:p w:rsidR="0068764D" w:rsidRDefault="0068764D">
            <w:pPr>
              <w:spacing w:beforeLines="50" w:before="120" w:afterLines="50" w:after="120" w:line="300" w:lineRule="atLeast"/>
              <w:ind w:leftChars="107" w:left="257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社團名稱：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帳號</w:t>
            </w:r>
            <w:r>
              <w:rPr>
                <w:rFonts w:hint="eastAsia"/>
              </w:rPr>
              <w:t>(username)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密碼</w:t>
            </w:r>
            <w:r>
              <w:rPr>
                <w:rFonts w:hint="eastAsia"/>
              </w:rPr>
              <w:t>(password)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68764D" w:rsidRDefault="0068764D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注意：帳號、密碼欄位之英文字母均為「小寫」。</w:t>
            </w:r>
          </w:p>
          <w:p w:rsidR="0068764D" w:rsidRDefault="0068764D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首頁檔名請設為：</w:t>
            </w:r>
            <w:r>
              <w:rPr>
                <w:rFonts w:hint="eastAsia"/>
                <w:b/>
                <w:bCs/>
                <w:sz w:val="28"/>
              </w:rPr>
              <w:t>index.html</w:t>
            </w:r>
            <w:r>
              <w:rPr>
                <w:rFonts w:hint="eastAsia"/>
                <w:sz w:val="28"/>
              </w:rPr>
              <w:t>。</w:t>
            </w:r>
          </w:p>
          <w:p w:rsidR="0068764D" w:rsidRDefault="0068764D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請利用</w:t>
            </w:r>
            <w:r>
              <w:rPr>
                <w:rFonts w:hint="eastAsia"/>
                <w:sz w:val="28"/>
              </w:rPr>
              <w:t>Ftp</w:t>
            </w:r>
            <w:r>
              <w:rPr>
                <w:rFonts w:hint="eastAsia"/>
                <w:sz w:val="28"/>
              </w:rPr>
              <w:t>軟體上傳，網址為：</w:t>
            </w:r>
            <w:r>
              <w:rPr>
                <w:rFonts w:hint="eastAsia"/>
                <w:sz w:val="28"/>
              </w:rPr>
              <w:t>www2.slhs.tp.edu.tw</w:t>
            </w:r>
            <w:r>
              <w:rPr>
                <w:rFonts w:hint="eastAsia"/>
                <w:sz w:val="28"/>
              </w:rPr>
              <w:t>。</w:t>
            </w:r>
          </w:p>
          <w:p w:rsidR="0068764D" w:rsidRDefault="0068764D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以存放社團網頁資料為限並請定期更新網頁資料。</w:t>
            </w:r>
          </w:p>
          <w:p w:rsidR="0068764D" w:rsidRDefault="0068764D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此收執聯請社長妥善保管。</w:t>
            </w:r>
          </w:p>
          <w:p w:rsidR="0068764D" w:rsidRDefault="0068764D">
            <w:pPr>
              <w:numPr>
                <w:ilvl w:val="0"/>
                <w:numId w:val="21"/>
              </w:numPr>
              <w:ind w:left="448" w:rightChars="240" w:right="576" w:hanging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有任何問題請</w:t>
            </w:r>
            <w:r>
              <w:rPr>
                <w:rFonts w:hint="eastAsia"/>
                <w:sz w:val="28"/>
              </w:rPr>
              <w:t>Mail</w:t>
            </w:r>
            <w:r>
              <w:rPr>
                <w:rFonts w:hint="eastAsia"/>
                <w:sz w:val="28"/>
              </w:rPr>
              <w:t>至網管小組：</w:t>
            </w:r>
            <w:r>
              <w:rPr>
                <w:rFonts w:hint="eastAsia"/>
                <w:sz w:val="28"/>
              </w:rPr>
              <w:t>sysadmin</w:t>
            </w:r>
            <w:r>
              <w:rPr>
                <w:sz w:val="28"/>
              </w:rPr>
              <w:t>@ms.slhs.tp.edu.tw</w:t>
            </w:r>
          </w:p>
          <w:p w:rsidR="0068764D" w:rsidRDefault="0068764D">
            <w:pPr>
              <w:wordWrap w:val="0"/>
              <w:ind w:rightChars="50" w:right="120"/>
              <w:jc w:val="right"/>
              <w:rPr>
                <w:rFonts w:eastAsia="華康超明體(P)" w:hint="eastAsia"/>
              </w:rPr>
            </w:pP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月</w:t>
            </w:r>
            <w:r>
              <w:rPr>
                <w:rFonts w:eastAsia="華康超明體(P)" w:hint="eastAsia"/>
                <w:sz w:val="28"/>
              </w:rPr>
              <w:t xml:space="preserve">   </w:t>
            </w:r>
            <w:r>
              <w:rPr>
                <w:rFonts w:eastAsia="華康超明體(P)" w:hint="eastAsia"/>
                <w:sz w:val="28"/>
              </w:rPr>
              <w:t>日</w:t>
            </w: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網管小組</w:t>
            </w:r>
            <w:r>
              <w:rPr>
                <w:rFonts w:eastAsia="華康超明體(P)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啟</w:t>
            </w:r>
          </w:p>
        </w:tc>
      </w:tr>
    </w:tbl>
    <w:p w:rsidR="0068764D" w:rsidRDefault="0068764D">
      <w:pPr>
        <w:rPr>
          <w:sz w:val="2"/>
        </w:rPr>
      </w:pPr>
    </w:p>
    <w:sectPr w:rsidR="0068764D">
      <w:type w:val="continuous"/>
      <w:pgSz w:w="11907" w:h="16840" w:code="9"/>
      <w:pgMar w:top="1418" w:right="675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charset w:val="88"/>
    <w:family w:val="modern"/>
    <w:pitch w:val="fixed"/>
    <w:sig w:usb0="00000001" w:usb1="08080000" w:usb2="00000010" w:usb3="00000000" w:csb0="00100000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DB7"/>
    <w:multiLevelType w:val="hybridMultilevel"/>
    <w:tmpl w:val="8160E6D8"/>
    <w:lvl w:ilvl="0" w:tplc="66A42004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E74C3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E7C5F"/>
    <w:multiLevelType w:val="hybridMultilevel"/>
    <w:tmpl w:val="2DC8DAE8"/>
    <w:lvl w:ilvl="0" w:tplc="6A94203C">
      <w:start w:val="1"/>
      <w:numFmt w:val="bullet"/>
      <w:lvlText w:val="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753F4"/>
    <w:multiLevelType w:val="multilevel"/>
    <w:tmpl w:val="CBC60E4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2162354"/>
    <w:multiLevelType w:val="multilevel"/>
    <w:tmpl w:val="0816A930"/>
    <w:lvl w:ilvl="0">
      <w:start w:val="1"/>
      <w:numFmt w:val="ideographLegalTraditional"/>
      <w:pStyle w:val="Level1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971"/>
        </w:tabs>
        <w:ind w:left="3818" w:hanging="567"/>
      </w:pPr>
      <w:rPr>
        <w:rFonts w:hint="eastAsia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5" w15:restartNumberingAfterBreak="0">
    <w:nsid w:val="35DC67A6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AA284C"/>
    <w:multiLevelType w:val="multilevel"/>
    <w:tmpl w:val="50449678"/>
    <w:lvl w:ilvl="0">
      <w:start w:val="7"/>
      <w:numFmt w:val="decimal"/>
      <w:suff w:val="space"/>
      <w:lvlText w:val="第 %1 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-%3"/>
      <w:lvlJc w:val="left"/>
      <w:pPr>
        <w:ind w:left="1418" w:hanging="1418"/>
      </w:pPr>
      <w:rPr>
        <w:rFonts w:ascii="華康粗黑體" w:eastAsia="華康粗黑體" w:hint="eastAsia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1984"/>
      </w:pPr>
      <w:rPr>
        <w:rFonts w:ascii="華康粗黑體" w:eastAsia="華康粗黑體" w:hint="eastAsia"/>
        <w:sz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pStyle w:val="a"/>
      <w:lvlText w:val="（%6）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B083EFE"/>
    <w:multiLevelType w:val="hybridMultilevel"/>
    <w:tmpl w:val="787E1E24"/>
    <w:lvl w:ilvl="0" w:tplc="03F04E3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8" w15:restartNumberingAfterBreak="0">
    <w:nsid w:val="5F5632F1"/>
    <w:multiLevelType w:val="hybridMultilevel"/>
    <w:tmpl w:val="65F4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3C5DF2"/>
    <w:multiLevelType w:val="hybridMultilevel"/>
    <w:tmpl w:val="25163BE6"/>
    <w:lvl w:ilvl="0" w:tplc="0540AF5E"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024527"/>
    <w:multiLevelType w:val="hybridMultilevel"/>
    <w:tmpl w:val="65F4AD08"/>
    <w:lvl w:ilvl="0" w:tplc="A2700DA4">
      <w:start w:val="1"/>
      <w:numFmt w:val="bullet"/>
      <w:lvlText w:val="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F7673"/>
    <w:multiLevelType w:val="hybridMultilevel"/>
    <w:tmpl w:val="D88E4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E54F5"/>
    <w:multiLevelType w:val="multilevel"/>
    <w:tmpl w:val="1D9EAFD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88"/>
    <w:rsid w:val="003F4D88"/>
    <w:rsid w:val="0042678A"/>
    <w:rsid w:val="0068764D"/>
    <w:rsid w:val="00BB0388"/>
    <w:rsid w:val="00C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1B287F34-0520-4646-B6B2-30679DA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Lines="50" w:before="120" w:afterLines="50" w:after="120"/>
      <w:ind w:left="57" w:right="57"/>
      <w:jc w:val="center"/>
      <w:outlineLvl w:val="0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evel4">
    <w:name w:val="Level 4"/>
    <w:basedOn w:val="Web"/>
    <w:autoRedefine/>
    <w:pPr>
      <w:widowControl/>
      <w:numPr>
        <w:ilvl w:val="3"/>
        <w:numId w:val="13"/>
      </w:numPr>
      <w:spacing w:afterLines="20" w:after="20" w:line="360" w:lineRule="exact"/>
      <w:jc w:val="both"/>
    </w:pPr>
    <w:rPr>
      <w:rFonts w:ascii="新細明體"/>
      <w:kern w:val="0"/>
    </w:rPr>
  </w:style>
  <w:style w:type="paragraph" w:styleId="Web">
    <w:name w:val="Normal (Web)"/>
    <w:basedOn w:val="a0"/>
  </w:style>
  <w:style w:type="paragraph" w:customStyle="1" w:styleId="Level3">
    <w:name w:val="Level 3"/>
    <w:autoRedefine/>
    <w:pPr>
      <w:numPr>
        <w:ilvl w:val="2"/>
        <w:numId w:val="13"/>
      </w:numPr>
      <w:spacing w:afterLines="20" w:after="20"/>
    </w:pPr>
    <w:rPr>
      <w:sz w:val="24"/>
      <w:szCs w:val="27"/>
    </w:rPr>
  </w:style>
  <w:style w:type="paragraph" w:customStyle="1" w:styleId="Level1">
    <w:name w:val="Level 1"/>
    <w:basedOn w:val="a0"/>
    <w:autoRedefine/>
    <w:pPr>
      <w:numPr>
        <w:numId w:val="13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b/>
      <w:bCs/>
      <w:kern w:val="0"/>
      <w:szCs w:val="26"/>
    </w:rPr>
  </w:style>
  <w:style w:type="paragraph" w:customStyle="1" w:styleId="Level2">
    <w:name w:val="Level 2"/>
    <w:autoRedefine/>
    <w:pPr>
      <w:numPr>
        <w:ilvl w:val="1"/>
        <w:numId w:val="13"/>
      </w:numPr>
      <w:spacing w:before="100" w:line="300" w:lineRule="auto"/>
    </w:pPr>
    <w:rPr>
      <w:rFonts w:ascii="新細明體"/>
      <w:sz w:val="24"/>
      <w:szCs w:val="21"/>
    </w:rPr>
  </w:style>
  <w:style w:type="paragraph" w:customStyle="1" w:styleId="Level5">
    <w:name w:val="Level 5"/>
    <w:basedOn w:val="a0"/>
    <w:autoRedefine/>
    <w:pPr>
      <w:numPr>
        <w:ilvl w:val="4"/>
        <w:numId w:val="14"/>
      </w:numPr>
      <w:autoSpaceDE w:val="0"/>
      <w:autoSpaceDN w:val="0"/>
      <w:adjustRightInd w:val="0"/>
      <w:spacing w:line="360" w:lineRule="exact"/>
    </w:pPr>
    <w:rPr>
      <w:rFonts w:ascii="新細明體"/>
      <w:kern w:val="0"/>
      <w:szCs w:val="26"/>
    </w:rPr>
  </w:style>
  <w:style w:type="character" w:styleId="a4">
    <w:name w:val="Hyperlink"/>
    <w:basedOn w:val="a1"/>
    <w:rPr>
      <w:color w:val="0000FF"/>
      <w:u w:val="single"/>
    </w:rPr>
  </w:style>
  <w:style w:type="character" w:styleId="a">
    <w:name w:val="FollowedHyperlink"/>
    <w:basedOn w:val="a1"/>
    <w:rPr>
      <w:color w:val="800080"/>
      <w:u w:val="single"/>
    </w:rPr>
  </w:style>
  <w:style w:type="paragraph" w:styleId="a5">
    <w:name w:val="Body Text Indent"/>
    <w:basedOn w:val="a0"/>
    <w:pPr>
      <w:spacing w:line="480" w:lineRule="atLeast"/>
      <w:ind w:firstLine="646"/>
      <w:jc w:val="both"/>
    </w:pPr>
    <w:rPr>
      <w:rFonts w:eastAsia="中國龍豪行書"/>
      <w:sz w:val="32"/>
    </w:rPr>
  </w:style>
  <w:style w:type="paragraph" w:styleId="a6">
    <w:name w:val="Block Text"/>
    <w:basedOn w:val="a0"/>
    <w:pPr>
      <w:spacing w:beforeLines="50" w:before="120" w:afterLines="50" w:after="120" w:line="360" w:lineRule="exact"/>
      <w:ind w:left="57" w:right="57"/>
      <w:jc w:val="distribut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士林高商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學生社團網頁帳號申請單</dc:title>
  <dc:subject/>
  <dc:creator>網管中心</dc:creator>
  <cp:keywords/>
  <dc:description/>
  <cp:lastModifiedBy>ymjuin@slhs.tp.edu.tw</cp:lastModifiedBy>
  <cp:revision>2</cp:revision>
  <cp:lastPrinted>2000-10-09T01:02:00Z</cp:lastPrinted>
  <dcterms:created xsi:type="dcterms:W3CDTF">2016-12-19T06:31:00Z</dcterms:created>
  <dcterms:modified xsi:type="dcterms:W3CDTF">2016-12-19T06:31:00Z</dcterms:modified>
</cp:coreProperties>
</file>